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6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Реутовский городской суд вынес обвинительный приговор в отношении Ашлаповой 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факту фиктивной постановки на учет иностранных граждан по месту пребывания в РФ</w:t>
      </w:r>
      <w:r>
        <w:rPr>
          <w:rFonts w:ascii="Times New Roman" w:hAnsi="Times New Roman"/>
          <w:sz w:val="28"/>
        </w:rPr>
        <w:t xml:space="preserve"> (ст. 322.3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суде установлено, что </w:t>
      </w:r>
      <w:r>
        <w:rPr>
          <w:rFonts w:ascii="Times New Roman" w:hAnsi="Times New Roman"/>
          <w:sz w:val="28"/>
        </w:rPr>
        <w:t>Ашлапова Н.,</w:t>
      </w:r>
      <w:r>
        <w:rPr>
          <w:rFonts w:ascii="Times New Roman" w:hAnsi="Times New Roman"/>
          <w:sz w:val="28"/>
        </w:rPr>
        <w:t xml:space="preserve"> имеющая в собственности квартиру в городе Реутов, по просьбе знакомого за  вознаграждение регистрировала иностранных граждан </w:t>
      </w:r>
      <w:r>
        <w:rPr>
          <w:rFonts w:ascii="Times New Roman" w:hAnsi="Times New Roman"/>
          <w:sz w:val="28"/>
        </w:rPr>
        <w:t>без намерения предоставить им свою квартиру для проживания.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расследования установлено, что </w:t>
      </w:r>
      <w:r>
        <w:rPr>
          <w:rFonts w:ascii="Times New Roman" w:hAnsi="Times New Roman"/>
          <w:sz w:val="28"/>
        </w:rPr>
        <w:t>Ашлапова Н.</w:t>
      </w:r>
      <w:r>
        <w:rPr>
          <w:rFonts w:ascii="Times New Roman" w:hAnsi="Times New Roman"/>
          <w:sz w:val="28"/>
        </w:rPr>
        <w:t xml:space="preserve"> в период времени с июня 2025 по август 2025, используя мобильный телефон через портал «Госуслуги», подала 4 заявки о временной регистрации  иностранных граждан </w:t>
      </w:r>
      <w:r>
        <w:rPr>
          <w:rFonts w:ascii="Times New Roman" w:hAnsi="Times New Roman"/>
          <w:sz w:val="28"/>
        </w:rPr>
        <w:t>в принадлежащей ей квартире</w:t>
      </w:r>
      <w:r>
        <w:rPr>
          <w:rFonts w:ascii="Times New Roman" w:hAnsi="Times New Roman"/>
          <w:sz w:val="28"/>
        </w:rPr>
        <w:t>, указав заведомо недостоверные сведения о месте их  пребывания, достоверно зная, что данные иностранные граждане в ее квартире поживать не будут, после получения уведомления о подтверждении регистрации иностранных граждан передавала их иностранным гражданам за вознаграждение.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>Ашлапову Н.</w:t>
      </w:r>
      <w:r>
        <w:rPr>
          <w:rFonts w:ascii="Times New Roman" w:hAnsi="Times New Roman"/>
          <w:sz w:val="28"/>
        </w:rPr>
        <w:t xml:space="preserve"> к наказанию в виде лишения свободы сроком на 1 год условно, с испытательным сроком в 1 год, возложив обязанности.</w:t>
      </w:r>
    </w:p>
    <w:p w14:paraId="05000000">
      <w:pPr>
        <w:widowControl w:val="0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6000000">
      <w:pPr>
        <w:widowControl w:val="0"/>
        <w:spacing w:after="0"/>
        <w:ind w:firstLine="566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А.А. 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Обычный1"/>
    <w:link w:val="Style_2_ch"/>
  </w:style>
  <w:style w:styleId="Style_2_ch" w:type="character">
    <w:name w:val="Обычный1"/>
    <w:link w:val="Style_2"/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1"/>
    <w:link w:val="Style_7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2026-04-09T08:17:57Z</dcterms:modified>
</cp:coreProperties>
</file>